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3A5" w:rsidRDefault="0048409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8961" cy="1152525"/>
            <wp:effectExtent l="0" t="0" r="6985" b="0"/>
            <wp:docPr id="1" name="Рисунок 1" descr="C:\Users\SamsonenkoMM\Desktop\Основное лого 2 Сама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onenkoMM\Desktop\Основное лого 2 Сама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409" cy="115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3A5" w:rsidRDefault="00BE63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3A5" w:rsidRDefault="0048409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20.09.2022</w:t>
      </w:r>
    </w:p>
    <w:p w:rsidR="00BE63A5" w:rsidRDefault="00BE63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3A5" w:rsidRDefault="004840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Заявители чаще стали обращаться в самарский Росреестр через электронные сервисы</w:t>
      </w:r>
    </w:p>
    <w:p w:rsidR="00BE63A5" w:rsidRDefault="00BE63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3A5" w:rsidRDefault="004840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7% увеличилась доля представляемых в электронном виде документов в самарский Росреестр за 8 месяцев текущего года по сравнению с аналогичным периодом 2021 года. Всего было подано 244 450 таких заявлений. </w:t>
      </w:r>
    </w:p>
    <w:p w:rsidR="00BE63A5" w:rsidRDefault="00BE63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3A5" w:rsidRDefault="004840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 Росреестра по Самарской области на</w:t>
      </w:r>
      <w:r>
        <w:rPr>
          <w:rFonts w:ascii="Times New Roman" w:hAnsi="Times New Roman" w:cs="Times New Roman"/>
          <w:sz w:val="28"/>
          <w:szCs w:val="28"/>
        </w:rPr>
        <w:t>помнили, что гражданам не нужно оформлять усиленную квалифицированную электронную подпись (УКЭП), если за них заявление в электронном виде подает нотариус, орган местного самоуправления (например, при приватизации, предоставлении, а также при выкупе земель</w:t>
      </w:r>
      <w:r>
        <w:rPr>
          <w:rFonts w:ascii="Times New Roman" w:hAnsi="Times New Roman" w:cs="Times New Roman"/>
          <w:sz w:val="28"/>
          <w:szCs w:val="28"/>
        </w:rPr>
        <w:t>ного участка) или застройщик на регистрацию права.</w:t>
      </w:r>
    </w:p>
    <w:p w:rsidR="00BE63A5" w:rsidRDefault="00BE63A5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E63A5" w:rsidRDefault="0048409C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Получить УКЭП необходимо, когда заявитель планирует подать документы в электронном виде самостоятельно через сайт Росреестра.</w:t>
      </w:r>
      <w:r>
        <w:rPr>
          <w:iCs/>
          <w:sz w:val="28"/>
          <w:szCs w:val="28"/>
        </w:rPr>
        <w:t xml:space="preserve"> Для получения сертификата электронной</w:t>
      </w:r>
      <w:r>
        <w:rPr>
          <w:rStyle w:val="a6"/>
          <w:sz w:val="28"/>
          <w:szCs w:val="28"/>
        </w:rPr>
        <w:t xml:space="preserve"> подписи нужно зарегистрироваться на </w:t>
      </w:r>
      <w:hyperlink r:id="rId5" w:history="1">
        <w:r>
          <w:rPr>
            <w:rStyle w:val="Hyperlink2"/>
            <w:color w:val="000000" w:themeColor="text1"/>
            <w:u w:val="none"/>
          </w:rPr>
          <w:t>сайте Удостоверяющего центра</w:t>
        </w:r>
      </w:hyperlink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Федеральной кадастровой палаты</w:t>
      </w:r>
      <w:r>
        <w:rPr>
          <w:rStyle w:val="a6"/>
          <w:sz w:val="28"/>
          <w:szCs w:val="28"/>
        </w:rPr>
        <w:t xml:space="preserve">, подать запрос в «Личном кабинете» и оплатить услугу. </w:t>
      </w:r>
      <w:r>
        <w:rPr>
          <w:iCs/>
          <w:sz w:val="28"/>
          <w:szCs w:val="28"/>
        </w:rPr>
        <w:t xml:space="preserve">Понадобится всего три документа: паспорт, ИНН и СНИЛС. </w:t>
      </w:r>
      <w:r>
        <w:rPr>
          <w:rStyle w:val="a6"/>
          <w:sz w:val="28"/>
          <w:szCs w:val="28"/>
        </w:rPr>
        <w:t>Далее необходимо пройти процедуру удостоверения лично</w:t>
      </w:r>
      <w:r>
        <w:rPr>
          <w:rStyle w:val="a6"/>
          <w:sz w:val="28"/>
          <w:szCs w:val="28"/>
        </w:rPr>
        <w:t xml:space="preserve">сти </w:t>
      </w:r>
      <w:r>
        <w:rPr>
          <w:rStyle w:val="a6"/>
          <w:sz w:val="28"/>
          <w:szCs w:val="28"/>
          <w:u w:color="C0504D"/>
          <w:shd w:val="clear" w:color="auto" w:fill="FFFFFF"/>
        </w:rPr>
        <w:t xml:space="preserve">в любом офисе </w:t>
      </w:r>
      <w:r>
        <w:rPr>
          <w:rStyle w:val="a6"/>
          <w:sz w:val="28"/>
          <w:szCs w:val="28"/>
          <w:u w:color="212121"/>
          <w:shd w:val="clear" w:color="auto" w:fill="FFFFFF"/>
        </w:rPr>
        <w:t>Кадастровой палаты по Самарской области</w:t>
      </w:r>
      <w:r>
        <w:rPr>
          <w:rStyle w:val="a6"/>
          <w:sz w:val="28"/>
          <w:szCs w:val="28"/>
          <w:u w:color="C0504D"/>
          <w:shd w:val="clear" w:color="auto" w:fill="FFFFFF"/>
        </w:rPr>
        <w:t xml:space="preserve">. </w:t>
      </w:r>
      <w:r>
        <w:rPr>
          <w:iCs/>
          <w:sz w:val="28"/>
          <w:szCs w:val="28"/>
        </w:rPr>
        <w:t xml:space="preserve">Срок действия сертификата электронной подписи составляет 15 месяцев, затем можно его обновить, рассказал </w:t>
      </w:r>
      <w:r>
        <w:rPr>
          <w:color w:val="000000" w:themeColor="text1"/>
          <w:sz w:val="28"/>
          <w:szCs w:val="28"/>
        </w:rPr>
        <w:t xml:space="preserve">заместитель директора Кадастровой палаты по Самарской области </w:t>
      </w:r>
      <w:r>
        <w:rPr>
          <w:b/>
          <w:color w:val="000000" w:themeColor="text1"/>
          <w:sz w:val="28"/>
          <w:szCs w:val="28"/>
        </w:rPr>
        <w:t>Ярослав Логунов</w:t>
      </w:r>
      <w:r>
        <w:rPr>
          <w:color w:val="000000" w:themeColor="text1"/>
          <w:sz w:val="28"/>
          <w:szCs w:val="28"/>
        </w:rPr>
        <w:t>.</w:t>
      </w:r>
    </w:p>
    <w:p w:rsidR="00BE63A5" w:rsidRDefault="00BE63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3A5" w:rsidRDefault="004840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Усиленная квалифицированная электронная подпись также понадобится, когда электронные документы на оформление недвижимости подаются через банк, в том числе на регистрацию ипотеки. Впрочем, в этом случае заявителю не придется тратить время на поездку за УКЭП</w:t>
      </w:r>
      <w:r>
        <w:rPr>
          <w:rFonts w:ascii="Times New Roman" w:hAnsi="Times New Roman" w:cs="Times New Roman"/>
          <w:sz w:val="28"/>
          <w:szCs w:val="28"/>
        </w:rPr>
        <w:t xml:space="preserve">, кредитная организация самостоятельно выдаст ее клиенту в том же офисе банка, где формируется комплект документов на регистрацию недвижимости. </w:t>
      </w:r>
    </w:p>
    <w:p w:rsidR="00BE63A5" w:rsidRDefault="00BE63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3A5" w:rsidRDefault="004840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 Самарской области электронная ипотека регистрируется за 24 часа. Во втором квартале 2022 года за такой кор</w:t>
      </w:r>
      <w:r>
        <w:rPr>
          <w:rFonts w:ascii="Times New Roman" w:hAnsi="Times New Roman" w:cs="Times New Roman"/>
          <w:i/>
          <w:sz w:val="28"/>
          <w:szCs w:val="28"/>
        </w:rPr>
        <w:t>откий срок было зарегистрировано 88% заявлений, поданных в электронном виде на регистрацию ипотеки. Скорость получения заявителями услуги Росреестр может обеспечить только если кредитные организации качественно готовят комплект документов,</w:t>
      </w:r>
      <w:r>
        <w:rPr>
          <w:rFonts w:ascii="Times New Roman" w:hAnsi="Times New Roman" w:cs="Times New Roman"/>
          <w:sz w:val="28"/>
          <w:szCs w:val="28"/>
        </w:rPr>
        <w:t xml:space="preserve"> - сообщила начал</w:t>
      </w:r>
      <w:r>
        <w:rPr>
          <w:rFonts w:ascii="Times New Roman" w:hAnsi="Times New Roman" w:cs="Times New Roman"/>
          <w:sz w:val="28"/>
          <w:szCs w:val="28"/>
        </w:rPr>
        <w:t xml:space="preserve">ьник отдела регистрации ипотеки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Аделаида Гук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63A5" w:rsidRDefault="00BE63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3A5" w:rsidRDefault="004840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Управлении Росреестра также напомнили, что в настоящее время при любом вышеуказанном варианте обращения в электронном виде срок регистрации права составляет всего </w:t>
      </w:r>
      <w:r>
        <w:rPr>
          <w:rFonts w:ascii="Times New Roman" w:hAnsi="Times New Roman" w:cs="Times New Roman"/>
          <w:sz w:val="28"/>
          <w:szCs w:val="28"/>
        </w:rPr>
        <w:t xml:space="preserve">один рабочий день. Главное – подать в регистрирующий орган все необходимые для проведения учетно-регистрационных действий документы и одновременно с подачей заявления представить документ, подтверждающий оплату государственной пошлины. </w:t>
      </w:r>
    </w:p>
    <w:p w:rsidR="00BE63A5" w:rsidRDefault="0048409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3A5" w:rsidRDefault="0048409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лен пресс-службой</w:t>
      </w:r>
    </w:p>
    <w:p w:rsidR="00BE63A5" w:rsidRDefault="0048409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BE63A5" w:rsidRDefault="0048409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BE63A5" w:rsidRDefault="0048409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BE63A5" w:rsidRDefault="0048409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BE63A5" w:rsidRDefault="0048409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l.ru</w:t>
      </w:r>
    </w:p>
    <w:p w:rsidR="00BE63A5" w:rsidRDefault="004840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Социальные сети: </w:t>
      </w: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hyperlink r:id="rId8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sectPr w:rsidR="00BE63A5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3A5"/>
    <w:rsid w:val="0048409C"/>
    <w:rsid w:val="00BE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D67EC-48AC-48F0-BCAF-9786BA46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нак Знак Знак Знак Знак Знак"/>
    <w:basedOn w:val="a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5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ет"/>
  </w:style>
  <w:style w:type="character" w:customStyle="1" w:styleId="Hyperlink2">
    <w:name w:val="Hyperlink.2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uc.kadastr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Кравченко Анастасия Валерьевна</cp:lastModifiedBy>
  <cp:revision>2</cp:revision>
  <cp:lastPrinted>2022-09-20T08:37:00Z</cp:lastPrinted>
  <dcterms:created xsi:type="dcterms:W3CDTF">2022-09-20T10:24:00Z</dcterms:created>
  <dcterms:modified xsi:type="dcterms:W3CDTF">2022-09-20T10:24:00Z</dcterms:modified>
</cp:coreProperties>
</file>